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FC" w:rsidRPr="000E6978" w:rsidRDefault="00E316FC" w:rsidP="00E316FC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</w:rPr>
      </w:pPr>
      <w:r w:rsidRPr="000E6978">
        <w:rPr>
          <w:rFonts w:asciiTheme="minorEastAsia" w:hAnsiTheme="minorEastAsia"/>
          <w:b/>
          <w:sz w:val="28"/>
        </w:rPr>
        <w:t>青浦</w:t>
      </w:r>
      <w:r w:rsidRPr="000E6978">
        <w:rPr>
          <w:rFonts w:asciiTheme="minorEastAsia" w:hAnsiTheme="minorEastAsia" w:hint="eastAsia"/>
          <w:b/>
          <w:sz w:val="28"/>
        </w:rPr>
        <w:t>逸夫小学</w:t>
      </w:r>
      <w:r w:rsidRPr="000E6978">
        <w:rPr>
          <w:rFonts w:asciiTheme="minorEastAsia" w:hAnsiTheme="minorEastAsia"/>
          <w:b/>
          <w:sz w:val="28"/>
        </w:rPr>
        <w:t>在推进“四位一体”立体经审监督体系中</w:t>
      </w:r>
    </w:p>
    <w:p w:rsidR="00D2111E" w:rsidRPr="000E6978" w:rsidRDefault="00E316FC" w:rsidP="00E316FC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</w:rPr>
      </w:pPr>
      <w:r w:rsidRPr="000E6978">
        <w:rPr>
          <w:rFonts w:asciiTheme="minorEastAsia" w:hAnsiTheme="minorEastAsia"/>
          <w:b/>
          <w:sz w:val="28"/>
        </w:rPr>
        <w:t>充分发挥工会会员监督作用的实施办法</w:t>
      </w:r>
    </w:p>
    <w:p w:rsidR="00E316FC" w:rsidRPr="000E6978" w:rsidRDefault="00E316FC" w:rsidP="00E316FC">
      <w:pPr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</w:rPr>
      </w:pP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为进一步规范工会经费收支管理，加大工会经费使用的透明度，充分发挥工会会员监督作用，使工会更好地服务于广大会员，根据《上海市总工会关于推进工会内部审计、国家审计、社会审计和职工会员监督“四位一体”的立体经审监督体系建设的意见》（沪工总办［20171203 号）和《上海基层工会经费收支管理实施办法》（沪工总财［201896 号）等有关文件精神，特制定本实施办法。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一、开展工会会员监督的目的意义：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1、开展工会会员监督，是将工会经费更多用于广大群众，用于为会员提供集体福利，开展各类活动会增强会员获得感、幸福感，推进工会改革向纵深迈进的重要抓手。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2、开展工会会员监督，是落实工会会务公开要求，尊重会员的知情权和监督权，以制度保障会员行使民主权利，增强会员的责任感，使命感，推进民主建设，以制度强化权力的制约和监督，加强工会系统党风廉政建设的有效截体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3、开展工会会员监督，是促进工会树立法治理念，强化法治思维，加强制度建设，提升能力建设，使工会经费使用有章可循，工会经济活动开展有规可依，确保以国家审计为指导、以工会经审组织为主体、以社会审计为补充、以职工会员监督为基础的“四位一体”立体经审监督体系落地见效的关键举措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二、工作原则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1、公开性。监督的前提是公开，工会经费收支情况是工会经济活动的全面反映，事关每一位会员，既要接受审计机构的监督，更要接受全体会员的监督，要切实做到公开，落实会员的知情权、参与权、监督权。</w:t>
      </w:r>
    </w:p>
    <w:p w:rsidR="00E316FC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  <w:lang w:eastAsia="zh-CN"/>
        </w:rPr>
      </w:pPr>
      <w:r w:rsidRPr="000E6978">
        <w:rPr>
          <w:rFonts w:asciiTheme="minorEastAsia" w:hAnsiTheme="minorEastAsia"/>
        </w:rPr>
        <w:t>2、真实性。工会落实会员监督，应坚持实事求是，保证公开的内容简洁明了、真实准确，同时要注重实际效果，不弄虚作假，不搞形式主义</w:t>
      </w:r>
      <w:r w:rsidRPr="000E6978">
        <w:rPr>
          <w:rFonts w:asciiTheme="minorEastAsia" w:hAnsiTheme="minorEastAsia" w:hint="eastAsia"/>
          <w:lang w:eastAsia="zh-CN"/>
        </w:rPr>
        <w:t>。</w:t>
      </w:r>
      <w:bookmarkStart w:id="0" w:name="br1_1"/>
      <w:bookmarkEnd w:id="0"/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lastRenderedPageBreak/>
        <w:t>3</w:t>
      </w:r>
      <w:bookmarkStart w:id="1" w:name="br1_2"/>
      <w:bookmarkEnd w:id="1"/>
      <w:r w:rsidRPr="000E6978">
        <w:rPr>
          <w:rFonts w:asciiTheme="minorEastAsia" w:hAnsiTheme="minorEastAsia"/>
        </w:rPr>
        <w:t>、全面性。工会要向会员全面公开工会经费收支使用情况和审查审计结果，且公开应该面向全体会员，其中涉及会员切身利益的经费支出，还要做到依据公开、内容公开、程序公开、结果公开。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4、及时性。按规定需要公开的事项，工会都应该及时公开；会员提出疑问的事项，工会都应该及时解答；会员提出的意见建议，工会都应该及时反馈。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三、成立工作小组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1、工会工作领导小组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组长：</w:t>
      </w:r>
      <w:r w:rsidRPr="000E6978">
        <w:rPr>
          <w:rFonts w:asciiTheme="minorEastAsia" w:hAnsiTheme="minorEastAsia" w:hint="eastAsia"/>
        </w:rPr>
        <w:t>李雯婷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组员：</w:t>
      </w:r>
      <w:r w:rsidRPr="000E6978">
        <w:rPr>
          <w:rFonts w:asciiTheme="minorEastAsia" w:hAnsiTheme="minorEastAsia" w:hint="eastAsia"/>
        </w:rPr>
        <w:t>杨慧蓉 李佳珺 周建 顾惠忠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2、工会工作监督小组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组长：</w:t>
      </w:r>
      <w:r w:rsidRPr="000E6978">
        <w:rPr>
          <w:rFonts w:asciiTheme="minorEastAsia" w:hAnsiTheme="minorEastAsia" w:hint="eastAsia"/>
        </w:rPr>
        <w:t>李雯婷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组员：</w:t>
      </w:r>
      <w:r w:rsidRPr="000E6978">
        <w:rPr>
          <w:rFonts w:asciiTheme="minorEastAsia" w:hAnsiTheme="minorEastAsia" w:hint="eastAsia"/>
        </w:rPr>
        <w:t xml:space="preserve">杨慧蓉 李佳珺 周建 顾惠忠 龚占梅 </w:t>
      </w:r>
      <w:r w:rsidR="00001C4D">
        <w:rPr>
          <w:rFonts w:asciiTheme="minorEastAsia" w:hAnsiTheme="minorEastAsia"/>
        </w:rPr>
        <w:t xml:space="preserve"> </w:t>
      </w:r>
      <w:r w:rsidRPr="000E6978">
        <w:rPr>
          <w:rFonts w:asciiTheme="minorEastAsia" w:hAnsiTheme="minorEastAsia" w:hint="eastAsia"/>
        </w:rPr>
        <w:t>宋兵</w:t>
      </w:r>
      <w:r w:rsidR="00001C4D">
        <w:rPr>
          <w:rFonts w:asciiTheme="minorEastAsia" w:hAnsiTheme="minorEastAsia" w:hint="eastAsia"/>
          <w:lang w:eastAsia="zh-CN"/>
        </w:rPr>
        <w:t xml:space="preserve"> </w:t>
      </w:r>
      <w:r w:rsidR="00001C4D">
        <w:rPr>
          <w:rFonts w:asciiTheme="minorEastAsia" w:hAnsiTheme="minorEastAsia"/>
          <w:lang w:eastAsia="zh-CN"/>
        </w:rPr>
        <w:t xml:space="preserve"> </w:t>
      </w:r>
      <w:r w:rsidR="00001C4D">
        <w:rPr>
          <w:rFonts w:asciiTheme="minorEastAsia" w:hAnsiTheme="minorEastAsia" w:hint="eastAsia"/>
          <w:lang w:eastAsia="zh-CN"/>
        </w:rPr>
        <w:t>郭慧莲  潘磊  沈宇蓝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职责：收集、听取会员的意见和建议；监督工会的各项工作。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3、工会物品采购小组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组长：</w:t>
      </w:r>
      <w:r w:rsidRPr="000E6978">
        <w:rPr>
          <w:rFonts w:asciiTheme="minorEastAsia" w:hAnsiTheme="minorEastAsia" w:hint="eastAsia"/>
        </w:rPr>
        <w:t>李雯婷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0E6978">
        <w:rPr>
          <w:rFonts w:asciiTheme="minorEastAsia" w:hAnsiTheme="minorEastAsia"/>
        </w:rPr>
        <w:t>组员：</w:t>
      </w:r>
      <w:r w:rsidRPr="000E6978">
        <w:rPr>
          <w:rFonts w:asciiTheme="minorEastAsia" w:hAnsiTheme="minorEastAsia" w:hint="eastAsia"/>
        </w:rPr>
        <w:t>杨慧蓉 李佳珺 周建 顾惠忠 龚占梅</w:t>
      </w:r>
    </w:p>
    <w:p w:rsidR="00D2111E" w:rsidRPr="000E6978" w:rsidRDefault="00E316FC" w:rsidP="00E316FC">
      <w:pPr>
        <w:spacing w:line="360" w:lineRule="auto"/>
        <w:ind w:firstLineChars="200" w:firstLine="480"/>
        <w:rPr>
          <w:rFonts w:asciiTheme="minorEastAsia" w:hAnsiTheme="minorEastAsia"/>
        </w:rPr>
        <w:sectPr w:rsidR="00D2111E" w:rsidRPr="000E6978" w:rsidSect="0022389D">
          <w:pgSz w:w="11900" w:h="16820"/>
          <w:pgMar w:top="1440" w:right="1800" w:bottom="1440" w:left="1800" w:header="720" w:footer="720" w:gutter="0"/>
          <w:pgNumType w:start="1"/>
          <w:cols w:space="720"/>
          <w:docGrid w:linePitch="326"/>
        </w:sectPr>
      </w:pPr>
      <w:r w:rsidRPr="000E6978">
        <w:rPr>
          <w:rFonts w:asciiTheme="minorEastAsia" w:hAnsiTheme="minorEastAsia"/>
        </w:rPr>
        <w:t>职责：根据会员的需求采购物品，保证两人以上同行，一律遵循货比三家、择优购买的原则进行。选购</w:t>
      </w:r>
      <w:r w:rsidR="0022389D">
        <w:rPr>
          <w:rFonts w:asciiTheme="minorEastAsia" w:hAnsiTheme="minorEastAsia"/>
        </w:rPr>
        <w:t>时要严格遵守学校党风廉政纪律的要求和有关采购规定，不得收取回扣</w:t>
      </w:r>
    </w:p>
    <w:p w:rsidR="00D2111E" w:rsidRPr="000E6978" w:rsidRDefault="00D2111E" w:rsidP="0022389D">
      <w:pPr>
        <w:spacing w:line="360" w:lineRule="auto"/>
        <w:rPr>
          <w:rFonts w:asciiTheme="minorEastAsia" w:hAnsiTheme="minorEastAsia"/>
        </w:rPr>
      </w:pPr>
      <w:bookmarkStart w:id="2" w:name="_GoBack"/>
      <w:bookmarkEnd w:id="2"/>
    </w:p>
    <w:sectPr w:rsidR="00D2111E" w:rsidRPr="000E6978" w:rsidSect="00E316FC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78" w:rsidRDefault="00DE5378" w:rsidP="000E6978">
      <w:r>
        <w:separator/>
      </w:r>
    </w:p>
  </w:endnote>
  <w:endnote w:type="continuationSeparator" w:id="0">
    <w:p w:rsidR="00DE5378" w:rsidRDefault="00DE5378" w:rsidP="000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78" w:rsidRDefault="00DE5378" w:rsidP="000E6978">
      <w:r>
        <w:separator/>
      </w:r>
    </w:p>
  </w:footnote>
  <w:footnote w:type="continuationSeparator" w:id="0">
    <w:p w:rsidR="00DE5378" w:rsidRDefault="00DE5378" w:rsidP="000E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1C4D"/>
    <w:rsid w:val="000E6978"/>
    <w:rsid w:val="0022389D"/>
    <w:rsid w:val="00850616"/>
    <w:rsid w:val="00A77B3E"/>
    <w:rsid w:val="00CA2A55"/>
    <w:rsid w:val="00D2111E"/>
    <w:rsid w:val="00DE5378"/>
    <w:rsid w:val="00E316FC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48141C-5A5E-4A56-BE68-7CED66E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978"/>
    <w:rPr>
      <w:sz w:val="18"/>
      <w:szCs w:val="18"/>
    </w:rPr>
  </w:style>
  <w:style w:type="paragraph" w:styleId="a4">
    <w:name w:val="footer"/>
    <w:basedOn w:val="a"/>
    <w:link w:val="Char0"/>
    <w:unhideWhenUsed/>
    <w:rsid w:val="000E69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978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2389D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23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35</cp:lastModifiedBy>
  <cp:revision>6</cp:revision>
  <cp:lastPrinted>2020-11-23T03:09:00Z</cp:lastPrinted>
  <dcterms:created xsi:type="dcterms:W3CDTF">2020-11-04T13:35:00Z</dcterms:created>
  <dcterms:modified xsi:type="dcterms:W3CDTF">2020-11-23T03:09:00Z</dcterms:modified>
</cp:coreProperties>
</file>