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D9" w:rsidRPr="00B63557" w:rsidRDefault="00760DB1" w:rsidP="00B63557">
      <w:pPr>
        <w:jc w:val="center"/>
        <w:rPr>
          <w:rFonts w:eastAsiaTheme="minorEastAsia" w:cs="宋体"/>
          <w:b/>
          <w:color w:val="000000"/>
          <w:spacing w:val="2"/>
          <w:sz w:val="32"/>
          <w:szCs w:val="22"/>
          <w:lang w:eastAsia="en-US"/>
        </w:rPr>
      </w:pPr>
      <w:bookmarkStart w:id="0" w:name="_GoBack"/>
      <w:r w:rsidRPr="00B63557">
        <w:rPr>
          <w:rFonts w:eastAsiaTheme="minorEastAsia" w:cs="宋体"/>
          <w:b/>
          <w:color w:val="000000"/>
          <w:spacing w:val="1"/>
          <w:sz w:val="32"/>
          <w:szCs w:val="22"/>
          <w:lang w:eastAsia="en-US"/>
        </w:rPr>
        <w:t>青浦</w:t>
      </w:r>
      <w:r w:rsidRPr="00B63557">
        <w:rPr>
          <w:rFonts w:cs="宋体" w:hint="eastAsia"/>
          <w:b/>
          <w:color w:val="000000"/>
          <w:spacing w:val="1"/>
          <w:sz w:val="32"/>
          <w:szCs w:val="22"/>
        </w:rPr>
        <w:t>逸夫小学</w:t>
      </w:r>
      <w:r w:rsidRPr="00B63557">
        <w:rPr>
          <w:rFonts w:eastAsiaTheme="minorEastAsia" w:cs="宋体"/>
          <w:b/>
          <w:color w:val="000000"/>
          <w:spacing w:val="1"/>
          <w:sz w:val="32"/>
          <w:szCs w:val="22"/>
          <w:lang w:eastAsia="en-US"/>
        </w:rPr>
        <w:t>工会经费使用规定</w:t>
      </w:r>
      <w:r w:rsidRPr="00B63557">
        <w:rPr>
          <w:rFonts w:eastAsiaTheme="minorEastAsia" w:hAnsi="Calibri"/>
          <w:b/>
          <w:color w:val="000000"/>
          <w:sz w:val="32"/>
          <w:szCs w:val="22"/>
          <w:lang w:eastAsia="en-US"/>
        </w:rPr>
        <w:t>(2020</w:t>
      </w:r>
      <w:r w:rsidRPr="00B63557">
        <w:rPr>
          <w:rFonts w:eastAsiaTheme="minorEastAsia" w:hAnsi="Calibri"/>
          <w:b/>
          <w:color w:val="000000"/>
          <w:spacing w:val="-1"/>
          <w:sz w:val="32"/>
          <w:szCs w:val="22"/>
          <w:lang w:eastAsia="en-US"/>
        </w:rPr>
        <w:t xml:space="preserve"> </w:t>
      </w:r>
      <w:r w:rsidRPr="00B63557">
        <w:rPr>
          <w:rFonts w:eastAsiaTheme="minorEastAsia" w:cs="宋体"/>
          <w:b/>
          <w:color w:val="000000"/>
          <w:spacing w:val="2"/>
          <w:sz w:val="32"/>
          <w:szCs w:val="22"/>
          <w:lang w:eastAsia="en-US"/>
        </w:rPr>
        <w:t>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880"/>
        <w:gridCol w:w="1438"/>
        <w:gridCol w:w="1659"/>
        <w:gridCol w:w="1660"/>
      </w:tblGrid>
      <w:tr w:rsidR="00760DB1" w:rsidTr="003D728D">
        <w:tc>
          <w:tcPr>
            <w:tcW w:w="8296" w:type="dxa"/>
            <w:gridSpan w:val="5"/>
          </w:tcPr>
          <w:p w:rsidR="00760DB1" w:rsidRPr="00B63557" w:rsidRDefault="00760DB1" w:rsidP="00B63557">
            <w:pPr>
              <w:spacing w:before="292" w:line="321" w:lineRule="exact"/>
              <w:jc w:val="center"/>
              <w:rPr>
                <w:rFonts w:hAnsi="Calibri" w:hint="eastAsia"/>
                <w:b/>
                <w:color w:val="000000"/>
                <w:sz w:val="28"/>
                <w:szCs w:val="22"/>
              </w:rPr>
            </w:pPr>
            <w:r w:rsidRPr="00B63557">
              <w:rPr>
                <w:rFonts w:eastAsiaTheme="minorEastAsia" w:cs="宋体"/>
                <w:b/>
                <w:color w:val="000000"/>
                <w:sz w:val="28"/>
                <w:szCs w:val="22"/>
                <w:lang w:eastAsia="en-US"/>
              </w:rPr>
              <w:t>一</w:t>
            </w:r>
            <w:r w:rsidRPr="00B63557">
              <w:rPr>
                <w:rFonts w:eastAsiaTheme="minorEastAsia" w:cs="宋体"/>
                <w:b/>
                <w:color w:val="000000"/>
                <w:spacing w:val="2"/>
                <w:sz w:val="28"/>
                <w:szCs w:val="22"/>
                <w:lang w:eastAsia="en-US"/>
              </w:rPr>
              <w:t>、工会经费（区教育工会直接下拨，每年 4 月左右）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  <w:t>使用项目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  <w:t>总量控制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  <w:t>形式限定</w:t>
            </w:r>
          </w:p>
        </w:tc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  <w:t>对象限定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rPr>
                <w:rFonts w:eastAsiaTheme="minorEastAsia" w:cs="宋体"/>
                <w:color w:val="000000"/>
                <w:spacing w:val="1"/>
                <w:sz w:val="28"/>
                <w:szCs w:val="22"/>
                <w:lang w:eastAsia="en-US"/>
              </w:rPr>
              <w:t>备注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1.逢年过节慰问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不超过</w:t>
            </w:r>
            <w:r>
              <w:t>工会当年度</w:t>
            </w:r>
            <w:r>
              <w:rPr>
                <w:rFonts w:hint="eastAsia"/>
              </w:rPr>
              <w:t>留成</w:t>
            </w:r>
            <w:r>
              <w:t>经费的</w:t>
            </w:r>
            <w:r>
              <w:rPr>
                <w:rFonts w:hint="eastAsia"/>
              </w:rPr>
              <w:t>50</w:t>
            </w:r>
            <w:r>
              <w:t>%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实物发放</w:t>
            </w:r>
          </w:p>
        </w:tc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全体</w:t>
            </w:r>
            <w:r>
              <w:t>工会会员（</w:t>
            </w:r>
            <w:r>
              <w:rPr>
                <w:rFonts w:hint="eastAsia"/>
              </w:rPr>
              <w:t>不包括</w:t>
            </w:r>
            <w:r>
              <w:t>工会</w:t>
            </w:r>
            <w:r>
              <w:rPr>
                <w:rFonts w:hint="eastAsia"/>
              </w:rPr>
              <w:t>费</w:t>
            </w:r>
            <w:r>
              <w:t>已转出的</w:t>
            </w:r>
            <w:r>
              <w:rPr>
                <w:rFonts w:hint="eastAsia"/>
              </w:rPr>
              <w:t>外借</w:t>
            </w:r>
            <w:r>
              <w:t>人员）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不得</w:t>
            </w:r>
            <w:r>
              <w:t>发放现金、购物卡等，</w:t>
            </w:r>
          </w:p>
          <w:p w:rsidR="00760DB1" w:rsidRDefault="00760DB1" w:rsidP="00B63557">
            <w:pPr>
              <w:jc w:val="center"/>
            </w:pPr>
            <w:r>
              <w:t>本人签字</w:t>
            </w:r>
            <w:r>
              <w:rPr>
                <w:rFonts w:hint="eastAsia"/>
              </w:rPr>
              <w:t>确认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2.会员</w:t>
            </w:r>
            <w:r>
              <w:t>生日慰问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每人</w:t>
            </w:r>
            <w:r>
              <w:t>不超过</w:t>
            </w:r>
            <w:r>
              <w:rPr>
                <w:rFonts w:hint="eastAsia"/>
              </w:rPr>
              <w:t>300元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蛋糕或</w:t>
            </w:r>
            <w:r>
              <w:t>蛋糕券</w:t>
            </w:r>
          </w:p>
        </w:tc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t>本人签字</w:t>
            </w:r>
            <w:r>
              <w:rPr>
                <w:rFonts w:hint="eastAsia"/>
              </w:rPr>
              <w:t>确认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3.外借人员</w:t>
            </w:r>
            <w:r>
              <w:t>工会费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每人2000元左右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转账</w:t>
            </w:r>
          </w:p>
        </w:tc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外借人员</w:t>
            </w:r>
            <w:r>
              <w:t>（</w:t>
            </w:r>
            <w:r>
              <w:rPr>
                <w:rFonts w:hint="eastAsia"/>
              </w:rPr>
              <w:t>借入</w:t>
            </w:r>
            <w:r>
              <w:t>单位有工会）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有转账</w:t>
            </w:r>
            <w:r>
              <w:t>贷记凭证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4.各类</w:t>
            </w:r>
            <w:r>
              <w:t>活动中按规定开支的伙食补助费、</w:t>
            </w:r>
            <w:r>
              <w:rPr>
                <w:rFonts w:hint="eastAsia"/>
              </w:rPr>
              <w:t>误餐费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每人</w:t>
            </w:r>
            <w:r>
              <w:t>每餐不得超过</w:t>
            </w:r>
            <w:r>
              <w:rPr>
                <w:rFonts w:hint="eastAsia"/>
              </w:rPr>
              <w:t>50元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实物发放</w:t>
            </w:r>
          </w:p>
        </w:tc>
        <w:tc>
          <w:tcPr>
            <w:tcW w:w="1659" w:type="dxa"/>
          </w:tcPr>
          <w:p w:rsidR="00B63557" w:rsidRDefault="00B63557" w:rsidP="00B63557">
            <w:pPr>
              <w:jc w:val="center"/>
            </w:pPr>
          </w:p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参与</w:t>
            </w:r>
            <w:r>
              <w:t>活动人员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不得</w:t>
            </w:r>
            <w:r>
              <w:t>发放现金，</w:t>
            </w:r>
          </w:p>
          <w:p w:rsidR="00760DB1" w:rsidRDefault="00760DB1" w:rsidP="00B63557">
            <w:pPr>
              <w:jc w:val="center"/>
            </w:pPr>
            <w:r>
              <w:t>本人签字</w:t>
            </w:r>
            <w:r>
              <w:rPr>
                <w:rFonts w:hint="eastAsia"/>
              </w:rPr>
              <w:t>确认</w:t>
            </w:r>
          </w:p>
        </w:tc>
      </w:tr>
      <w:tr w:rsidR="00760DB1" w:rsidTr="00B63557">
        <w:tc>
          <w:tcPr>
            <w:tcW w:w="1659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5.校</w:t>
            </w:r>
            <w:r>
              <w:t>工会开展的各类活动</w:t>
            </w:r>
            <w:r>
              <w:rPr>
                <w:rFonts w:hint="eastAsia"/>
              </w:rPr>
              <w:t>奖励</w:t>
            </w:r>
          </w:p>
        </w:tc>
        <w:tc>
          <w:tcPr>
            <w:tcW w:w="188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剩余</w:t>
            </w:r>
            <w:r>
              <w:t>工会经费</w:t>
            </w:r>
          </w:p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1.个人项目</w:t>
            </w:r>
            <w:r>
              <w:t>单项最高奖品（</w:t>
            </w:r>
            <w:r>
              <w:rPr>
                <w:rFonts w:hint="eastAsia"/>
              </w:rPr>
              <w:t>或</w:t>
            </w:r>
            <w:r>
              <w:t>奖金）</w:t>
            </w:r>
            <w:r>
              <w:rPr>
                <w:rFonts w:hint="eastAsia"/>
              </w:rPr>
              <w:t>不超过800元</w:t>
            </w:r>
            <w:r>
              <w:t>，</w:t>
            </w:r>
            <w:r>
              <w:rPr>
                <w:rFonts w:hint="eastAsia"/>
              </w:rPr>
              <w:t>2.不设置</w:t>
            </w:r>
            <w:r>
              <w:t>奖项的，可为参加人员发放参与奖，但人均不超过</w:t>
            </w:r>
            <w:r>
              <w:rPr>
                <w:rFonts w:hint="eastAsia"/>
              </w:rPr>
              <w:t>100元</w:t>
            </w:r>
            <w:r>
              <w:t>。</w:t>
            </w:r>
          </w:p>
        </w:tc>
        <w:tc>
          <w:tcPr>
            <w:tcW w:w="1438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实物发放</w:t>
            </w:r>
          </w:p>
        </w:tc>
        <w:tc>
          <w:tcPr>
            <w:tcW w:w="1659" w:type="dxa"/>
          </w:tcPr>
          <w:p w:rsidR="00B63557" w:rsidRDefault="00B63557" w:rsidP="00B63557">
            <w:pPr>
              <w:jc w:val="center"/>
            </w:pPr>
          </w:p>
          <w:p w:rsidR="00B63557" w:rsidRDefault="00B63557" w:rsidP="00B63557">
            <w:pPr>
              <w:jc w:val="center"/>
            </w:pPr>
          </w:p>
          <w:p w:rsidR="00B63557" w:rsidRDefault="00B63557" w:rsidP="00B63557">
            <w:pPr>
              <w:jc w:val="center"/>
            </w:pPr>
          </w:p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不超过</w:t>
            </w:r>
            <w:r>
              <w:t>参与人数或团队的</w:t>
            </w:r>
            <w:r>
              <w:rPr>
                <w:rFonts w:hint="eastAsia"/>
              </w:rPr>
              <w:t>2/3</w:t>
            </w:r>
          </w:p>
        </w:tc>
        <w:tc>
          <w:tcPr>
            <w:tcW w:w="1660" w:type="dxa"/>
          </w:tcPr>
          <w:p w:rsidR="00760DB1" w:rsidRDefault="00760DB1" w:rsidP="00B63557">
            <w:pPr>
              <w:jc w:val="center"/>
            </w:pPr>
            <w:r>
              <w:rPr>
                <w:rFonts w:hint="eastAsia"/>
              </w:rPr>
              <w:t>奖项</w:t>
            </w:r>
            <w:r>
              <w:t>、奖品、本人签字确认</w:t>
            </w:r>
          </w:p>
        </w:tc>
      </w:tr>
      <w:tr w:rsidR="00FF22DC" w:rsidTr="00033E16">
        <w:tc>
          <w:tcPr>
            <w:tcW w:w="8296" w:type="dxa"/>
            <w:gridSpan w:val="5"/>
          </w:tcPr>
          <w:p w:rsidR="00FF22DC" w:rsidRPr="00B63557" w:rsidRDefault="00FF22DC" w:rsidP="00B63557">
            <w:pPr>
              <w:jc w:val="center"/>
              <w:rPr>
                <w:b/>
              </w:rPr>
            </w:pPr>
            <w:r w:rsidRPr="00B63557">
              <w:rPr>
                <w:rFonts w:eastAsiaTheme="minorEastAsia" w:cs="宋体" w:hint="eastAsia"/>
                <w:b/>
                <w:color w:val="000000"/>
                <w:spacing w:val="2"/>
                <w:sz w:val="28"/>
                <w:szCs w:val="22"/>
                <w:lang w:eastAsia="en-US"/>
              </w:rPr>
              <w:t>二</w:t>
            </w:r>
            <w:r w:rsidRPr="00B63557">
              <w:rPr>
                <w:rFonts w:eastAsiaTheme="minorEastAsia" w:cs="宋体"/>
                <w:b/>
                <w:color w:val="000000"/>
                <w:spacing w:val="2"/>
                <w:sz w:val="28"/>
                <w:szCs w:val="22"/>
                <w:lang w:eastAsia="en-US"/>
              </w:rPr>
              <w:t>、工会会费（</w:t>
            </w:r>
            <w:r w:rsidRPr="00B63557">
              <w:rPr>
                <w:rFonts w:eastAsiaTheme="minorEastAsia" w:cs="宋体" w:hint="eastAsia"/>
                <w:b/>
                <w:color w:val="000000"/>
                <w:spacing w:val="2"/>
                <w:sz w:val="28"/>
                <w:szCs w:val="22"/>
                <w:lang w:eastAsia="en-US"/>
              </w:rPr>
              <w:t>每年1月份调整</w:t>
            </w:r>
            <w:r w:rsidRPr="00B63557">
              <w:rPr>
                <w:rFonts w:eastAsiaTheme="minorEastAsia" w:cs="宋体"/>
                <w:b/>
                <w:color w:val="000000"/>
                <w:spacing w:val="2"/>
                <w:sz w:val="28"/>
                <w:szCs w:val="22"/>
                <w:lang w:eastAsia="en-US"/>
              </w:rPr>
              <w:t>，下半年从行政账划入工会账）</w:t>
            </w:r>
          </w:p>
        </w:tc>
      </w:tr>
      <w:tr w:rsidR="00FF22DC" w:rsidTr="00B63557">
        <w:trPr>
          <w:trHeight w:val="174"/>
        </w:trPr>
        <w:tc>
          <w:tcPr>
            <w:tcW w:w="1659" w:type="dxa"/>
          </w:tcPr>
          <w:p w:rsidR="00FF22DC" w:rsidRPr="00FF22DC" w:rsidRDefault="00FF22DC" w:rsidP="00B63557">
            <w:pPr>
              <w:jc w:val="center"/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</w:pPr>
            <w:r w:rsidRPr="00FF22DC">
              <w:rPr>
                <w:rFonts w:eastAsiaTheme="minorEastAsia" w:cs="宋体" w:hint="eastAsia"/>
                <w:color w:val="000000"/>
                <w:spacing w:val="2"/>
                <w:sz w:val="28"/>
                <w:szCs w:val="22"/>
                <w:lang w:eastAsia="en-US"/>
              </w:rPr>
              <w:t>使用项目</w:t>
            </w:r>
          </w:p>
        </w:tc>
        <w:tc>
          <w:tcPr>
            <w:tcW w:w="1880" w:type="dxa"/>
          </w:tcPr>
          <w:p w:rsidR="00FF22DC" w:rsidRPr="00FF22DC" w:rsidRDefault="00FF22DC" w:rsidP="00B63557">
            <w:pPr>
              <w:jc w:val="center"/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</w:pPr>
            <w:r w:rsidRPr="00FF22DC">
              <w:rPr>
                <w:rFonts w:eastAsiaTheme="minorEastAsia" w:cs="宋体" w:hint="eastAsia"/>
                <w:color w:val="000000"/>
                <w:spacing w:val="2"/>
                <w:sz w:val="28"/>
                <w:szCs w:val="22"/>
                <w:lang w:eastAsia="en-US"/>
              </w:rPr>
              <w:t>总量控制</w:t>
            </w:r>
          </w:p>
        </w:tc>
        <w:tc>
          <w:tcPr>
            <w:tcW w:w="1438" w:type="dxa"/>
          </w:tcPr>
          <w:p w:rsidR="00FF22DC" w:rsidRPr="00FF22DC" w:rsidRDefault="00FF22DC" w:rsidP="00B63557">
            <w:pPr>
              <w:jc w:val="center"/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</w:pPr>
            <w:r w:rsidRPr="00FF22DC">
              <w:rPr>
                <w:rFonts w:eastAsiaTheme="minorEastAsia" w:cs="宋体" w:hint="eastAsia"/>
                <w:color w:val="000000"/>
                <w:spacing w:val="2"/>
                <w:sz w:val="28"/>
                <w:szCs w:val="22"/>
                <w:lang w:eastAsia="en-US"/>
              </w:rPr>
              <w:t>形式限定</w:t>
            </w:r>
          </w:p>
        </w:tc>
        <w:tc>
          <w:tcPr>
            <w:tcW w:w="1659" w:type="dxa"/>
          </w:tcPr>
          <w:p w:rsidR="00FF22DC" w:rsidRPr="00FF22DC" w:rsidRDefault="00FF22DC" w:rsidP="00B63557">
            <w:pPr>
              <w:jc w:val="center"/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</w:pPr>
            <w:r w:rsidRPr="00FF22DC">
              <w:rPr>
                <w:rFonts w:eastAsiaTheme="minorEastAsia" w:cs="宋体" w:hint="eastAsia"/>
                <w:color w:val="000000"/>
                <w:spacing w:val="2"/>
                <w:sz w:val="28"/>
                <w:szCs w:val="22"/>
                <w:lang w:eastAsia="en-US"/>
              </w:rPr>
              <w:t>对象限定</w:t>
            </w:r>
          </w:p>
        </w:tc>
        <w:tc>
          <w:tcPr>
            <w:tcW w:w="1660" w:type="dxa"/>
          </w:tcPr>
          <w:p w:rsidR="00FF22DC" w:rsidRPr="00FF22DC" w:rsidRDefault="00FF22DC" w:rsidP="00B63557">
            <w:pPr>
              <w:jc w:val="center"/>
              <w:rPr>
                <w:rFonts w:eastAsiaTheme="minorEastAsia" w:cs="宋体"/>
                <w:color w:val="000000"/>
                <w:spacing w:val="2"/>
                <w:sz w:val="28"/>
                <w:szCs w:val="22"/>
                <w:lang w:eastAsia="en-US"/>
              </w:rPr>
            </w:pPr>
            <w:r w:rsidRPr="00FF22DC">
              <w:rPr>
                <w:rFonts w:eastAsiaTheme="minorEastAsia" w:cs="宋体" w:hint="eastAsia"/>
                <w:color w:val="000000"/>
                <w:spacing w:val="2"/>
                <w:sz w:val="28"/>
                <w:szCs w:val="22"/>
                <w:lang w:eastAsia="en-US"/>
              </w:rPr>
              <w:t>备注</w:t>
            </w:r>
          </w:p>
        </w:tc>
      </w:tr>
      <w:tr w:rsidR="00FF22DC" w:rsidTr="00B63557">
        <w:trPr>
          <w:trHeight w:val="173"/>
        </w:trPr>
        <w:tc>
          <w:tcPr>
            <w:tcW w:w="1659" w:type="dxa"/>
          </w:tcPr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1.观看</w:t>
            </w:r>
            <w:r>
              <w:t>电影、文艺演出、体育比赛等</w:t>
            </w:r>
          </w:p>
        </w:tc>
        <w:tc>
          <w:tcPr>
            <w:tcW w:w="1880" w:type="dxa"/>
          </w:tcPr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会费</w:t>
            </w:r>
            <w:r>
              <w:t>不足部分可以用工会经费弥补，弥补部分不超过当年会费收入的三</w:t>
            </w:r>
            <w:r>
              <w:rPr>
                <w:rFonts w:hint="eastAsia"/>
              </w:rPr>
              <w:t>倍</w:t>
            </w:r>
            <w:r>
              <w:t>。</w:t>
            </w:r>
          </w:p>
        </w:tc>
        <w:tc>
          <w:tcPr>
            <w:tcW w:w="1438" w:type="dxa"/>
          </w:tcPr>
          <w:p w:rsidR="00B63557" w:rsidRDefault="00B63557" w:rsidP="00B63557">
            <w:pPr>
              <w:jc w:val="center"/>
            </w:pPr>
          </w:p>
          <w:p w:rsidR="00B63557" w:rsidRDefault="00B63557" w:rsidP="00B63557">
            <w:pPr>
              <w:jc w:val="center"/>
            </w:pPr>
          </w:p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组织</w:t>
            </w:r>
            <w:r>
              <w:t>活动或发放电影观摩券</w:t>
            </w:r>
          </w:p>
        </w:tc>
        <w:tc>
          <w:tcPr>
            <w:tcW w:w="1659" w:type="dxa"/>
          </w:tcPr>
          <w:p w:rsidR="00B63557" w:rsidRDefault="00B63557" w:rsidP="00B63557">
            <w:pPr>
              <w:jc w:val="center"/>
            </w:pPr>
          </w:p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全体</w:t>
            </w:r>
            <w:r>
              <w:t>工会会员（</w:t>
            </w:r>
            <w:r>
              <w:rPr>
                <w:rFonts w:hint="eastAsia"/>
              </w:rPr>
              <w:t>不包括</w:t>
            </w:r>
            <w:r>
              <w:t>工会费已转出的外借人员）</w:t>
            </w:r>
          </w:p>
        </w:tc>
        <w:tc>
          <w:tcPr>
            <w:tcW w:w="1660" w:type="dxa"/>
            <w:vMerge w:val="restart"/>
          </w:tcPr>
          <w:p w:rsidR="00FF22DC" w:rsidRDefault="00FF22DC" w:rsidP="00B6355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尽量</w:t>
            </w:r>
            <w:r>
              <w:t>统一组织</w:t>
            </w:r>
          </w:p>
          <w:p w:rsidR="00FF22DC" w:rsidRDefault="00FF22DC" w:rsidP="00B6355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委托</w:t>
            </w:r>
            <w:r>
              <w:t>旅行社，需签订委托协议，不得到有关部门明令禁止的风景名胜区。</w:t>
            </w:r>
          </w:p>
        </w:tc>
      </w:tr>
      <w:tr w:rsidR="00FF22DC" w:rsidTr="00B63557">
        <w:trPr>
          <w:trHeight w:val="173"/>
        </w:trPr>
        <w:tc>
          <w:tcPr>
            <w:tcW w:w="1659" w:type="dxa"/>
          </w:tcPr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2.春秋一日游</w:t>
            </w:r>
          </w:p>
        </w:tc>
        <w:tc>
          <w:tcPr>
            <w:tcW w:w="1880" w:type="dxa"/>
          </w:tcPr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不得</w:t>
            </w:r>
            <w:r>
              <w:t>超出每人每天</w:t>
            </w:r>
            <w:r>
              <w:rPr>
                <w:rFonts w:hint="eastAsia"/>
              </w:rPr>
              <w:t>200元</w:t>
            </w:r>
            <w:r>
              <w:t>。</w:t>
            </w:r>
          </w:p>
        </w:tc>
        <w:tc>
          <w:tcPr>
            <w:tcW w:w="1438" w:type="dxa"/>
          </w:tcPr>
          <w:p w:rsidR="00B63557" w:rsidRDefault="00B63557" w:rsidP="00B63557">
            <w:pPr>
              <w:jc w:val="center"/>
            </w:pPr>
          </w:p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一日游</w:t>
            </w:r>
          </w:p>
        </w:tc>
        <w:tc>
          <w:tcPr>
            <w:tcW w:w="1659" w:type="dxa"/>
          </w:tcPr>
          <w:p w:rsidR="00B63557" w:rsidRDefault="00B63557" w:rsidP="00B63557">
            <w:pPr>
              <w:jc w:val="center"/>
            </w:pPr>
          </w:p>
          <w:p w:rsidR="00FF22DC" w:rsidRDefault="00FF22DC" w:rsidP="00B6355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660" w:type="dxa"/>
            <w:vMerge/>
          </w:tcPr>
          <w:p w:rsidR="00FF22DC" w:rsidRDefault="00FF22DC" w:rsidP="00B63557">
            <w:pPr>
              <w:jc w:val="center"/>
            </w:pPr>
          </w:p>
        </w:tc>
      </w:tr>
      <w:bookmarkEnd w:id="0"/>
    </w:tbl>
    <w:p w:rsidR="00760DB1" w:rsidRDefault="00760DB1" w:rsidP="00B63557">
      <w:pPr>
        <w:jc w:val="center"/>
      </w:pPr>
    </w:p>
    <w:sectPr w:rsidR="0076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1D" w:rsidRDefault="009A4B1D" w:rsidP="00760DB1">
      <w:r>
        <w:separator/>
      </w:r>
    </w:p>
  </w:endnote>
  <w:endnote w:type="continuationSeparator" w:id="0">
    <w:p w:rsidR="009A4B1D" w:rsidRDefault="009A4B1D" w:rsidP="0076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1D" w:rsidRDefault="009A4B1D" w:rsidP="00760DB1">
      <w:r>
        <w:separator/>
      </w:r>
    </w:p>
  </w:footnote>
  <w:footnote w:type="continuationSeparator" w:id="0">
    <w:p w:rsidR="009A4B1D" w:rsidRDefault="009A4B1D" w:rsidP="0076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58A2"/>
    <w:multiLevelType w:val="hybridMultilevel"/>
    <w:tmpl w:val="E5404D1E"/>
    <w:lvl w:ilvl="0" w:tplc="98EAD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F"/>
    <w:rsid w:val="00760DB1"/>
    <w:rsid w:val="008D5C36"/>
    <w:rsid w:val="009574BF"/>
    <w:rsid w:val="00966623"/>
    <w:rsid w:val="009A4B1D"/>
    <w:rsid w:val="00B63557"/>
    <w:rsid w:val="00C33DD9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7EC46-D689-40F4-A6E1-E5829D8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8D5C36"/>
    <w:pPr>
      <w:widowControl/>
      <w:spacing w:before="120" w:after="120" w:line="360" w:lineRule="auto"/>
      <w:ind w:firstLineChars="200" w:firstLine="200"/>
      <w:jc w:val="left"/>
    </w:pPr>
    <w:rPr>
      <w:rFonts w:asciiTheme="minorEastAsia" w:hAnsiTheme="minorEastAsia"/>
    </w:rPr>
  </w:style>
  <w:style w:type="character" w:customStyle="1" w:styleId="1Char">
    <w:name w:val="样式1 Char"/>
    <w:basedOn w:val="a0"/>
    <w:link w:val="1"/>
    <w:rsid w:val="008D5C36"/>
    <w:rPr>
      <w:rFonts w:asciiTheme="minorEastAsia" w:hAnsiTheme="minorEastAsia"/>
    </w:rPr>
  </w:style>
  <w:style w:type="paragraph" w:styleId="a3">
    <w:name w:val="header"/>
    <w:basedOn w:val="a"/>
    <w:link w:val="Char"/>
    <w:uiPriority w:val="99"/>
    <w:unhideWhenUsed/>
    <w:rsid w:val="0076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DB1"/>
    <w:rPr>
      <w:sz w:val="18"/>
      <w:szCs w:val="18"/>
    </w:rPr>
  </w:style>
  <w:style w:type="table" w:styleId="a5">
    <w:name w:val="Table Grid"/>
    <w:basedOn w:val="a1"/>
    <w:uiPriority w:val="39"/>
    <w:rsid w:val="0076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22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4</cp:revision>
  <dcterms:created xsi:type="dcterms:W3CDTF">2020-11-04T13:43:00Z</dcterms:created>
  <dcterms:modified xsi:type="dcterms:W3CDTF">2020-11-20T03:35:00Z</dcterms:modified>
</cp:coreProperties>
</file>